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D43D" w14:textId="15A05849" w:rsidR="006F1657" w:rsidRPr="006F1657" w:rsidRDefault="00000000" w:rsidP="006F1657">
      <w:pPr>
        <w:jc w:val="center"/>
        <w:rPr>
          <w:rFonts w:ascii="Aptos" w:hAnsi="Aptos"/>
          <w:b/>
          <w:bCs/>
          <w:sz w:val="36"/>
          <w:szCs w:val="36"/>
        </w:rPr>
      </w:pPr>
      <w:r w:rsidRPr="006F1657">
        <w:rPr>
          <w:rFonts w:ascii="Aptos" w:hAnsi="Aptos"/>
          <w:b/>
          <w:bCs/>
          <w:sz w:val="36"/>
          <w:szCs w:val="36"/>
        </w:rPr>
        <w:t>Plan działania</w:t>
      </w:r>
    </w:p>
    <w:p w14:paraId="00E1FA40" w14:textId="1D6CFABD" w:rsidR="00E979FD" w:rsidRPr="006F1657" w:rsidRDefault="00000000" w:rsidP="006F1657">
      <w:pPr>
        <w:jc w:val="center"/>
        <w:rPr>
          <w:rFonts w:ascii="Aptos" w:hAnsi="Aptos"/>
          <w:b/>
          <w:bCs/>
          <w:sz w:val="36"/>
          <w:szCs w:val="36"/>
        </w:rPr>
      </w:pPr>
      <w:r w:rsidRPr="006F1657">
        <w:rPr>
          <w:rFonts w:ascii="Aptos" w:hAnsi="Aptos"/>
          <w:b/>
          <w:bCs/>
          <w:sz w:val="36"/>
          <w:szCs w:val="36"/>
        </w:rPr>
        <w:t>Domu Pomocy Społecznej we Włocławku ul. Dobrzyńska 102 na rzecz poprawy zapewniania dostępności osobom ze szczególnymi potrzebami na lata 202</w:t>
      </w:r>
      <w:r w:rsidR="00F452E0" w:rsidRPr="006F1657">
        <w:rPr>
          <w:rFonts w:ascii="Aptos" w:hAnsi="Aptos"/>
          <w:b/>
          <w:bCs/>
          <w:sz w:val="36"/>
          <w:szCs w:val="36"/>
        </w:rPr>
        <w:t>4</w:t>
      </w:r>
      <w:r w:rsidRPr="006F1657">
        <w:rPr>
          <w:rFonts w:ascii="Aptos" w:hAnsi="Aptos"/>
          <w:b/>
          <w:bCs/>
          <w:sz w:val="36"/>
          <w:szCs w:val="36"/>
        </w:rPr>
        <w:t xml:space="preserve"> - 202</w:t>
      </w:r>
      <w:r w:rsidR="00F452E0" w:rsidRPr="006F1657">
        <w:rPr>
          <w:rFonts w:ascii="Aptos" w:hAnsi="Aptos"/>
          <w:b/>
          <w:bCs/>
          <w:sz w:val="36"/>
          <w:szCs w:val="36"/>
        </w:rPr>
        <w:t>7</w:t>
      </w:r>
    </w:p>
    <w:p w14:paraId="784A0738" w14:textId="77777777" w:rsidR="00E979FD" w:rsidRPr="006F1657" w:rsidRDefault="00E979FD" w:rsidP="006F1657">
      <w:pPr>
        <w:jc w:val="center"/>
        <w:rPr>
          <w:rFonts w:ascii="Aptos" w:hAnsi="Aptos"/>
          <w:sz w:val="36"/>
          <w:szCs w:val="36"/>
        </w:rPr>
      </w:pPr>
    </w:p>
    <w:p w14:paraId="4B03E25C" w14:textId="77777777" w:rsidR="00E979FD" w:rsidRPr="006F1657" w:rsidRDefault="00E979FD">
      <w:pPr>
        <w:rPr>
          <w:rFonts w:ascii="Aptos" w:hAnsi="Aptos"/>
          <w:sz w:val="24"/>
          <w:szCs w:val="24"/>
        </w:rPr>
      </w:pPr>
    </w:p>
    <w:p w14:paraId="6F0FC1E7" w14:textId="77777777" w:rsidR="00E979FD" w:rsidRPr="006F1657" w:rsidRDefault="00E979FD">
      <w:pPr>
        <w:rPr>
          <w:rFonts w:ascii="Aptos" w:hAnsi="Aptos"/>
          <w:sz w:val="24"/>
          <w:szCs w:val="24"/>
        </w:rPr>
      </w:pPr>
    </w:p>
    <w:p w14:paraId="4A8EBCFE" w14:textId="77777777" w:rsidR="00E979FD" w:rsidRPr="006F1657" w:rsidRDefault="00000000">
      <w:pPr>
        <w:jc w:val="right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Data utworzenia dokumentu</w:t>
      </w:r>
    </w:p>
    <w:p w14:paraId="60F542B3" w14:textId="5A82D4E8" w:rsidR="00E979FD" w:rsidRPr="006F1657" w:rsidRDefault="00000000">
      <w:pPr>
        <w:jc w:val="right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2024-03-</w:t>
      </w:r>
      <w:r w:rsidR="00175F23">
        <w:rPr>
          <w:rFonts w:ascii="Aptos" w:hAnsi="Aptos"/>
          <w:sz w:val="24"/>
          <w:szCs w:val="24"/>
        </w:rPr>
        <w:t>28</w:t>
      </w:r>
    </w:p>
    <w:p w14:paraId="3C0CB27B" w14:textId="77777777" w:rsidR="00E979FD" w:rsidRPr="006F1657" w:rsidRDefault="00E979FD">
      <w:pPr>
        <w:rPr>
          <w:rFonts w:ascii="Aptos" w:hAnsi="Aptos"/>
          <w:sz w:val="24"/>
          <w:szCs w:val="24"/>
        </w:rPr>
        <w:sectPr w:rsidR="00E979FD" w:rsidRPr="006F1657" w:rsidSect="007C56D8">
          <w:pgSz w:w="11905" w:h="16837"/>
          <w:pgMar w:top="1417" w:right="1417" w:bottom="1417" w:left="1417" w:header="720" w:footer="720" w:gutter="0"/>
          <w:cols w:space="720"/>
          <w:docGrid w:linePitch="272"/>
        </w:sectPr>
      </w:pPr>
    </w:p>
    <w:p w14:paraId="1714D79D" w14:textId="77777777" w:rsidR="006F1657" w:rsidRDefault="006F1657" w:rsidP="00A263AB">
      <w:pPr>
        <w:pStyle w:val="Nagwek1"/>
        <w:rPr>
          <w:rFonts w:ascii="Aptos" w:hAnsi="Aptos"/>
          <w:sz w:val="24"/>
          <w:szCs w:val="24"/>
        </w:rPr>
      </w:pPr>
      <w:bookmarkStart w:id="0" w:name="_Toc2"/>
    </w:p>
    <w:p w14:paraId="54F87D5D" w14:textId="10C956D5" w:rsidR="00E979FD" w:rsidRPr="006F1657" w:rsidRDefault="00000000" w:rsidP="00A263AB">
      <w:pPr>
        <w:pStyle w:val="Nagwek1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Spis treśc</w:t>
      </w:r>
      <w:bookmarkEnd w:id="0"/>
      <w:r w:rsidR="00A263AB" w:rsidRPr="006F1657">
        <w:rPr>
          <w:rFonts w:ascii="Aptos" w:hAnsi="Aptos"/>
          <w:sz w:val="24"/>
          <w:szCs w:val="24"/>
        </w:rPr>
        <w:t>i</w:t>
      </w:r>
    </w:p>
    <w:p w14:paraId="5BEE4235" w14:textId="125EC909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fldChar w:fldCharType="begin"/>
      </w:r>
      <w:r w:rsidRPr="006F1657">
        <w:rPr>
          <w:rFonts w:ascii="Aptos" w:hAnsi="Aptos"/>
          <w:sz w:val="24"/>
          <w:szCs w:val="24"/>
        </w:rPr>
        <w:instrText>TOC \o 2-3 \h \z \u</w:instrText>
      </w:r>
      <w:r w:rsidRPr="006F1657">
        <w:rPr>
          <w:rFonts w:ascii="Aptos" w:hAnsi="Aptos"/>
          <w:sz w:val="24"/>
          <w:szCs w:val="24"/>
        </w:rPr>
        <w:fldChar w:fldCharType="separate"/>
      </w:r>
      <w:hyperlink w:anchor="_Toc3" w:history="1">
        <w:r w:rsidRPr="006F1657">
          <w:rPr>
            <w:rFonts w:ascii="Aptos" w:hAnsi="Aptos"/>
            <w:noProof/>
            <w:sz w:val="24"/>
            <w:szCs w:val="24"/>
          </w:rPr>
          <w:t>Wstęp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_Toc3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3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5E6EDAE5" w14:textId="315F9C29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4" w:history="1">
        <w:r w:rsidRPr="006F1657">
          <w:rPr>
            <w:rFonts w:ascii="Aptos" w:hAnsi="Aptos"/>
            <w:noProof/>
            <w:sz w:val="24"/>
            <w:szCs w:val="24"/>
          </w:rPr>
          <w:t>Podstawa prawna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_Toc4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3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5DD075C1" w14:textId="0076C62E" w:rsidR="00E979FD" w:rsidRPr="006F1657" w:rsidRDefault="00000000">
      <w:pPr>
        <w:tabs>
          <w:tab w:val="right" w:leader="dot" w:pos="9062"/>
        </w:tabs>
        <w:ind w:left="400"/>
        <w:rPr>
          <w:rFonts w:ascii="Aptos" w:hAnsi="Aptos"/>
          <w:noProof/>
          <w:sz w:val="24"/>
          <w:szCs w:val="24"/>
        </w:rPr>
      </w:pPr>
      <w:hyperlink w:anchor="_Toc5" w:history="1">
        <w:r w:rsidRPr="006F1657">
          <w:rPr>
            <w:rFonts w:ascii="Aptos" w:hAnsi="Aptos"/>
            <w:noProof/>
            <w:sz w:val="24"/>
            <w:szCs w:val="24"/>
          </w:rPr>
          <w:t>Przepisy regulujące sposób funkcjonowania podmiotu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_Toc5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3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214262E7" w14:textId="2206678B" w:rsidR="00E979FD" w:rsidRPr="006F1657" w:rsidRDefault="00000000">
      <w:pPr>
        <w:tabs>
          <w:tab w:val="right" w:leader="dot" w:pos="9062"/>
        </w:tabs>
        <w:ind w:left="400"/>
        <w:rPr>
          <w:rFonts w:ascii="Aptos" w:hAnsi="Aptos"/>
          <w:noProof/>
          <w:sz w:val="24"/>
          <w:szCs w:val="24"/>
        </w:rPr>
      </w:pPr>
      <w:hyperlink w:anchor="_Toc6" w:history="1">
        <w:r w:rsidRPr="006F1657">
          <w:rPr>
            <w:rFonts w:ascii="Aptos" w:hAnsi="Aptos"/>
            <w:noProof/>
            <w:sz w:val="24"/>
            <w:szCs w:val="24"/>
          </w:rPr>
          <w:t>Dokumenty wewnętrzne podmiotu dotyczące dostępności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_Toc6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4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0AD90014" w14:textId="3C6D55C2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7" w:history="1">
        <w:r w:rsidRPr="006F1657">
          <w:rPr>
            <w:rFonts w:ascii="Aptos" w:hAnsi="Aptos"/>
            <w:noProof/>
            <w:sz w:val="24"/>
            <w:szCs w:val="24"/>
          </w:rPr>
          <w:t>Osoby ze szczególnymi potrzebami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_Toc7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4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41E4AFAB" w14:textId="4387B58B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8" w:history="1">
        <w:r w:rsidRPr="006F1657">
          <w:rPr>
            <w:rFonts w:ascii="Aptos" w:hAnsi="Aptos"/>
            <w:noProof/>
            <w:sz w:val="24"/>
            <w:szCs w:val="24"/>
          </w:rPr>
          <w:t>Analiza stanu zastanego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_Toc8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5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7D3419FF" w14:textId="35EAF857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9" w:history="1">
        <w:r w:rsidRPr="006F1657">
          <w:rPr>
            <w:rFonts w:ascii="Aptos" w:hAnsi="Aptos"/>
            <w:noProof/>
            <w:sz w:val="24"/>
            <w:szCs w:val="24"/>
          </w:rPr>
          <w:t>Dotychczasowe działania na rzecz poprawy dostępności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_Toc9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5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52D63489" w14:textId="1FACCE88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10" w:history="1">
        <w:r w:rsidRPr="006F1657">
          <w:rPr>
            <w:rFonts w:ascii="Aptos" w:hAnsi="Aptos"/>
            <w:noProof/>
            <w:sz w:val="24"/>
            <w:szCs w:val="24"/>
          </w:rPr>
          <w:t>Cel i działania</w:t>
        </w:r>
        <w:r w:rsidRPr="006F1657">
          <w:rPr>
            <w:rFonts w:ascii="Aptos" w:hAnsi="Aptos"/>
            <w:noProof/>
            <w:sz w:val="24"/>
            <w:szCs w:val="24"/>
          </w:rPr>
          <w:tab/>
        </w:r>
        <w:r w:rsidRPr="006F1657">
          <w:rPr>
            <w:rFonts w:ascii="Aptos" w:hAnsi="Aptos"/>
            <w:noProof/>
            <w:sz w:val="24"/>
            <w:szCs w:val="24"/>
          </w:rPr>
          <w:fldChar w:fldCharType="begin"/>
        </w:r>
        <w:r w:rsidRPr="006F1657">
          <w:rPr>
            <w:rFonts w:ascii="Aptos" w:hAnsi="Aptos"/>
            <w:noProof/>
            <w:sz w:val="24"/>
            <w:szCs w:val="24"/>
          </w:rPr>
          <w:instrText>PAGEREF _Toc10 \h</w:instrText>
        </w:r>
        <w:r w:rsidRPr="006F1657">
          <w:rPr>
            <w:rFonts w:ascii="Aptos" w:hAnsi="Aptos"/>
            <w:noProof/>
            <w:sz w:val="24"/>
            <w:szCs w:val="24"/>
          </w:rPr>
        </w:r>
        <w:r w:rsidRPr="006F1657">
          <w:rPr>
            <w:rFonts w:ascii="Aptos" w:hAnsi="Aptos"/>
            <w:noProof/>
            <w:sz w:val="24"/>
            <w:szCs w:val="24"/>
          </w:rPr>
          <w:fldChar w:fldCharType="separate"/>
        </w:r>
        <w:r w:rsidR="00252F1B">
          <w:rPr>
            <w:rFonts w:ascii="Aptos" w:hAnsi="Aptos"/>
            <w:noProof/>
            <w:sz w:val="24"/>
            <w:szCs w:val="24"/>
          </w:rPr>
          <w:t>5</w:t>
        </w:r>
        <w:r w:rsidRPr="006F1657">
          <w:rPr>
            <w:rFonts w:ascii="Aptos" w:hAnsi="Aptos"/>
            <w:noProof/>
            <w:sz w:val="24"/>
            <w:szCs w:val="24"/>
          </w:rPr>
          <w:fldChar w:fldCharType="end"/>
        </w:r>
      </w:hyperlink>
    </w:p>
    <w:p w14:paraId="7EAA50FF" w14:textId="059AFE82" w:rsidR="00E979FD" w:rsidRPr="006F1657" w:rsidRDefault="00000000">
      <w:pPr>
        <w:tabs>
          <w:tab w:val="right" w:leader="dot" w:pos="9062"/>
        </w:tabs>
        <w:ind w:left="200"/>
        <w:rPr>
          <w:rFonts w:ascii="Aptos" w:hAnsi="Aptos"/>
          <w:noProof/>
          <w:sz w:val="24"/>
          <w:szCs w:val="24"/>
        </w:rPr>
      </w:pPr>
      <w:hyperlink w:anchor="_Toc11" w:history="1">
        <w:r w:rsidRPr="006F1657">
          <w:rPr>
            <w:rFonts w:ascii="Aptos" w:hAnsi="Aptos"/>
            <w:noProof/>
            <w:sz w:val="24"/>
            <w:szCs w:val="24"/>
          </w:rPr>
          <w:t>Harmonogram realizacji</w:t>
        </w:r>
        <w:r w:rsidRPr="006F1657">
          <w:rPr>
            <w:rFonts w:ascii="Aptos" w:hAnsi="Aptos"/>
            <w:noProof/>
            <w:sz w:val="24"/>
            <w:szCs w:val="24"/>
          </w:rPr>
          <w:tab/>
        </w:r>
      </w:hyperlink>
      <w:r w:rsidR="00252F1B">
        <w:rPr>
          <w:rFonts w:ascii="Aptos" w:hAnsi="Aptos"/>
          <w:noProof/>
          <w:sz w:val="24"/>
          <w:szCs w:val="24"/>
        </w:rPr>
        <w:t>7-8</w:t>
      </w:r>
    </w:p>
    <w:p w14:paraId="453E85F2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fldChar w:fldCharType="end"/>
      </w:r>
    </w:p>
    <w:p w14:paraId="0AA56158" w14:textId="77777777" w:rsidR="00E979FD" w:rsidRPr="006F1657" w:rsidRDefault="00E979FD">
      <w:pPr>
        <w:rPr>
          <w:rFonts w:ascii="Aptos" w:hAnsi="Aptos"/>
          <w:sz w:val="24"/>
          <w:szCs w:val="24"/>
        </w:rPr>
      </w:pPr>
    </w:p>
    <w:p w14:paraId="05942AF0" w14:textId="77777777" w:rsidR="00E979FD" w:rsidRPr="006F1657" w:rsidRDefault="00E979FD">
      <w:pPr>
        <w:rPr>
          <w:rFonts w:ascii="Aptos" w:hAnsi="Aptos"/>
          <w:sz w:val="24"/>
          <w:szCs w:val="24"/>
        </w:rPr>
      </w:pPr>
    </w:p>
    <w:p w14:paraId="203FF4FC" w14:textId="77777777" w:rsidR="00E979FD" w:rsidRPr="006F1657" w:rsidRDefault="00E979FD">
      <w:pPr>
        <w:rPr>
          <w:rFonts w:ascii="Aptos" w:hAnsi="Aptos"/>
          <w:sz w:val="24"/>
          <w:szCs w:val="24"/>
        </w:rPr>
        <w:sectPr w:rsidR="00E979FD" w:rsidRPr="006F1657" w:rsidSect="007C56D8">
          <w:footerReference w:type="default" r:id="rId7"/>
          <w:pgSz w:w="11905" w:h="16837"/>
          <w:pgMar w:top="1417" w:right="1417" w:bottom="1417" w:left="1417" w:header="720" w:footer="720" w:gutter="0"/>
          <w:cols w:space="720"/>
          <w:docGrid w:linePitch="272"/>
        </w:sectPr>
      </w:pPr>
    </w:p>
    <w:p w14:paraId="220ABB8A" w14:textId="77777777" w:rsidR="006F1657" w:rsidRDefault="006F1657">
      <w:pPr>
        <w:pStyle w:val="Nagwek2"/>
        <w:rPr>
          <w:rFonts w:ascii="Aptos" w:hAnsi="Aptos"/>
          <w:sz w:val="24"/>
          <w:szCs w:val="24"/>
        </w:rPr>
      </w:pPr>
      <w:bookmarkStart w:id="1" w:name="_Toc3"/>
    </w:p>
    <w:p w14:paraId="50A61913" w14:textId="4FB65C96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Wstęp</w:t>
      </w:r>
      <w:bookmarkEnd w:id="1"/>
    </w:p>
    <w:p w14:paraId="0F1CCA38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Przygotowaliśmy plan działania na rzecz poprawy zapewniania dostępności osobom ze szczególnymi potrzebami. Będziemy realizować ten plan, żeby zwiększyć dostępność architektoniczną, cyfrową i informacyjno-komunikacyjną. Poprawi to jakość życia osób ze szczególnymi potrzebami, na przykład osób z niepełnosprawnością, seniorów, dzieci i innym. Przygotowaliśmy ten plan zgodnie z wymaganiami ustawy z dnia 19 lipca 2019 r. o zapewnianiu dostępności osobom ze szczególnymi potrzebami.</w:t>
      </w:r>
      <w:r w:rsidRPr="006F1657">
        <w:rPr>
          <w:rFonts w:ascii="Aptos" w:hAnsi="Aptos"/>
          <w:sz w:val="24"/>
          <w:szCs w:val="24"/>
        </w:rPr>
        <w:br/>
        <w:t>Plan obejmuje 4 obszary dostępności:</w:t>
      </w:r>
    </w:p>
    <w:p w14:paraId="5E86716D" w14:textId="77777777" w:rsidR="00E979FD" w:rsidRPr="006F1657" w:rsidRDefault="0000000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architektoniczna,</w:t>
      </w:r>
    </w:p>
    <w:p w14:paraId="66BA4D72" w14:textId="77777777" w:rsidR="00E979FD" w:rsidRPr="006F1657" w:rsidRDefault="0000000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cyfrowa,</w:t>
      </w:r>
    </w:p>
    <w:p w14:paraId="1439E901" w14:textId="77777777" w:rsidR="00E979FD" w:rsidRPr="006F1657" w:rsidRDefault="0000000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informacyjno- komunikacyjna,</w:t>
      </w:r>
    </w:p>
    <w:p w14:paraId="0CAC95FF" w14:textId="77777777" w:rsidR="00E979FD" w:rsidRPr="006F1657" w:rsidRDefault="0000000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pozostałe działania.</w:t>
      </w:r>
    </w:p>
    <w:p w14:paraId="540307D1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Jeżeli nie mogliśmy przyporządkować działania do rodzaju dostępności, umieszczaliśmy je w obszarze "pozostałe działania". Znajdziesz tam działania dotyczące na przykład:</w:t>
      </w:r>
    </w:p>
    <w:p w14:paraId="134FAEE6" w14:textId="77777777" w:rsidR="00E979FD" w:rsidRPr="006F1657" w:rsidRDefault="0000000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działań związanych z zatrudnieniem (rekrutacja, miejsca pracy)</w:t>
      </w:r>
    </w:p>
    <w:p w14:paraId="72F57C74" w14:textId="77777777" w:rsidR="00E979FD" w:rsidRPr="006F1657" w:rsidRDefault="0000000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współpracy z organizacjami pozarządowymi;</w:t>
      </w:r>
    </w:p>
    <w:p w14:paraId="4EB4523F" w14:textId="77777777" w:rsidR="00E979FD" w:rsidRPr="006F1657" w:rsidRDefault="0000000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szkolenia pracowników;</w:t>
      </w:r>
    </w:p>
    <w:p w14:paraId="76C40823" w14:textId="77777777" w:rsidR="00E979FD" w:rsidRPr="006F1657" w:rsidRDefault="0000000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informowania o działaniach na rzecz dostępności;</w:t>
      </w:r>
    </w:p>
    <w:p w14:paraId="59790AF8" w14:textId="77777777" w:rsidR="00E979FD" w:rsidRPr="006F1657" w:rsidRDefault="0000000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podnoszenia jakości obsługi klientów.</w:t>
      </w:r>
    </w:p>
    <w:p w14:paraId="13A6A76F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W dalszej części planu stosujemy nazwę podmiot, która określa naszą instytucję.</w:t>
      </w:r>
    </w:p>
    <w:p w14:paraId="7B7210E8" w14:textId="77777777" w:rsidR="00E979FD" w:rsidRDefault="00E979FD">
      <w:pPr>
        <w:spacing w:after="250"/>
        <w:rPr>
          <w:rFonts w:ascii="Aptos" w:hAnsi="Aptos"/>
          <w:sz w:val="24"/>
          <w:szCs w:val="24"/>
        </w:rPr>
      </w:pPr>
    </w:p>
    <w:p w14:paraId="13D29531" w14:textId="77777777" w:rsidR="006F1657" w:rsidRDefault="006F1657">
      <w:pPr>
        <w:spacing w:after="250"/>
        <w:rPr>
          <w:rFonts w:ascii="Aptos" w:hAnsi="Aptos"/>
          <w:sz w:val="24"/>
          <w:szCs w:val="24"/>
        </w:rPr>
      </w:pPr>
    </w:p>
    <w:p w14:paraId="3C0DB366" w14:textId="77777777" w:rsidR="006F1657" w:rsidRDefault="006F1657">
      <w:pPr>
        <w:spacing w:after="250"/>
        <w:rPr>
          <w:rFonts w:ascii="Aptos" w:hAnsi="Aptos"/>
          <w:sz w:val="24"/>
          <w:szCs w:val="24"/>
        </w:rPr>
      </w:pPr>
    </w:p>
    <w:p w14:paraId="3D738656" w14:textId="77777777" w:rsidR="002240DE" w:rsidRPr="006F1657" w:rsidRDefault="002240DE">
      <w:pPr>
        <w:spacing w:after="250"/>
        <w:rPr>
          <w:rFonts w:ascii="Aptos" w:hAnsi="Aptos"/>
          <w:sz w:val="24"/>
          <w:szCs w:val="24"/>
        </w:rPr>
      </w:pPr>
    </w:p>
    <w:p w14:paraId="61FF8E56" w14:textId="77777777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bookmarkStart w:id="2" w:name="_Toc4"/>
      <w:r w:rsidRPr="006F1657">
        <w:rPr>
          <w:rFonts w:ascii="Aptos" w:hAnsi="Aptos"/>
          <w:sz w:val="24"/>
          <w:szCs w:val="24"/>
        </w:rPr>
        <w:t>Podstawa prawna</w:t>
      </w:r>
      <w:bookmarkEnd w:id="2"/>
    </w:p>
    <w:p w14:paraId="24047567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Podstawą prawną do przygotowania planu na rzecz poprawy dostępności jest Ustawa z dnia 19 lipca 2019 r. o zapewnianiu dostępności osobom ze szczególnymi potrzebami (Dz. U. 2019 poz. 1696).</w:t>
      </w:r>
    </w:p>
    <w:p w14:paraId="3A2FA07A" w14:textId="4A6C1D26" w:rsidR="00F452E0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Ustawa jest powiązana z Konwencją ONZ o prawach osób z niepełnosprawnościami sporządzoną w Nowym Jorku 13 grudnia 2006 r. (Dz.U. 2012 poz.1169).</w:t>
      </w:r>
    </w:p>
    <w:p w14:paraId="7E34BB48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Inne ustawy dotyczące dostępności:</w:t>
      </w:r>
    </w:p>
    <w:p w14:paraId="4801BFE1" w14:textId="77777777" w:rsidR="00E979FD" w:rsidRPr="006F1657" w:rsidRDefault="00000000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ustawa z dnia 4 kwietnia 2019 r. o dostępności cyfrowej stron internetowych i aplikacji mobilnych podmiotów publicznych (Dz. U. 2019 poz. 848),</w:t>
      </w:r>
    </w:p>
    <w:p w14:paraId="062AE4FF" w14:textId="77777777" w:rsidR="00E979FD" w:rsidRPr="006F1657" w:rsidRDefault="00000000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ustawa z dnia 19 sierpnia 2011 r. o języku migowym i innych środkach komunikowania się Dz.U. 2011 Nr 209 poz. 1243).</w:t>
      </w:r>
    </w:p>
    <w:p w14:paraId="2955CFD2" w14:textId="4367AF7A" w:rsidR="00E979FD" w:rsidRPr="006F1657" w:rsidRDefault="00000000" w:rsidP="006F1657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Przy tworzeniu planu uznaliśmy za istotne jeszcze inne ustawy, rozporządzenia i przepisy wewnętrzne. Część z nich dotyczy wprost dostępności, a część sposobu naszego działania.</w:t>
      </w:r>
    </w:p>
    <w:p w14:paraId="5C127850" w14:textId="77777777" w:rsidR="00E979FD" w:rsidRPr="006F1657" w:rsidRDefault="00000000">
      <w:pPr>
        <w:pStyle w:val="Nagwek3"/>
        <w:rPr>
          <w:rFonts w:ascii="Aptos" w:hAnsi="Aptos"/>
          <w:sz w:val="24"/>
          <w:szCs w:val="24"/>
        </w:rPr>
      </w:pPr>
      <w:bookmarkStart w:id="3" w:name="_Toc5"/>
      <w:r w:rsidRPr="006F1657">
        <w:rPr>
          <w:rFonts w:ascii="Aptos" w:hAnsi="Aptos"/>
          <w:sz w:val="24"/>
          <w:szCs w:val="24"/>
        </w:rPr>
        <w:t>Przepisy regulujące sposób funkcjonowania podmiotu</w:t>
      </w:r>
      <w:bookmarkEnd w:id="3"/>
    </w:p>
    <w:p w14:paraId="4B9E8AC6" w14:textId="77777777" w:rsidR="00E979FD" w:rsidRPr="006F1657" w:rsidRDefault="00000000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Rozporządzenie Ministra Pracy i Polityki Społecznej z dnia 23 sierpnia 2012r. w sprawie domów pomocy społecznej ( z póź.zm)</w:t>
      </w:r>
    </w:p>
    <w:p w14:paraId="1C3EB57C" w14:textId="417A3AAF" w:rsidR="00E979FD" w:rsidRPr="006F1657" w:rsidRDefault="00000000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Ustawa z dnia 12 marca 2004 r. o pomocy społecznej ( z póź zm.)</w:t>
      </w:r>
    </w:p>
    <w:p w14:paraId="2FEDF20E" w14:textId="0806D5F4" w:rsidR="000F3E4D" w:rsidRPr="006F1657" w:rsidRDefault="000F3E4D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 xml:space="preserve">Regulamin organizacyjny </w:t>
      </w:r>
      <w:r w:rsidR="006F1657">
        <w:rPr>
          <w:rFonts w:ascii="Aptos" w:hAnsi="Aptos"/>
          <w:sz w:val="24"/>
          <w:szCs w:val="24"/>
        </w:rPr>
        <w:t xml:space="preserve"> DPS we Włocławku ul. Dobrzyńska 102, z dnia 29.11.2005 r.  nr 155/2005 Prezydenta Miasta Włocławek (z póź. zm.) </w:t>
      </w:r>
    </w:p>
    <w:p w14:paraId="2CC50A93" w14:textId="77777777" w:rsidR="00E979FD" w:rsidRDefault="00E979FD">
      <w:pPr>
        <w:spacing w:after="250"/>
        <w:rPr>
          <w:rFonts w:ascii="Aptos" w:hAnsi="Aptos"/>
          <w:sz w:val="24"/>
          <w:szCs w:val="24"/>
        </w:rPr>
      </w:pPr>
    </w:p>
    <w:p w14:paraId="189F54A3" w14:textId="77777777" w:rsidR="006F1657" w:rsidRDefault="006F1657">
      <w:pPr>
        <w:spacing w:after="250"/>
        <w:rPr>
          <w:rFonts w:ascii="Aptos" w:hAnsi="Aptos"/>
          <w:sz w:val="24"/>
          <w:szCs w:val="24"/>
        </w:rPr>
      </w:pPr>
    </w:p>
    <w:p w14:paraId="1E1DD6AA" w14:textId="77777777" w:rsidR="006F1657" w:rsidRPr="006F1657" w:rsidRDefault="006F1657">
      <w:pPr>
        <w:spacing w:after="250"/>
        <w:rPr>
          <w:rFonts w:ascii="Aptos" w:hAnsi="Aptos"/>
          <w:sz w:val="24"/>
          <w:szCs w:val="24"/>
        </w:rPr>
      </w:pPr>
    </w:p>
    <w:p w14:paraId="1E33698B" w14:textId="77777777" w:rsidR="00E979FD" w:rsidRPr="006F1657" w:rsidRDefault="00000000">
      <w:pPr>
        <w:pStyle w:val="Nagwek3"/>
        <w:rPr>
          <w:rFonts w:ascii="Aptos" w:hAnsi="Aptos"/>
          <w:sz w:val="24"/>
          <w:szCs w:val="24"/>
        </w:rPr>
      </w:pPr>
      <w:bookmarkStart w:id="4" w:name="_Toc6"/>
      <w:r w:rsidRPr="006F1657">
        <w:rPr>
          <w:rFonts w:ascii="Aptos" w:hAnsi="Aptos"/>
          <w:sz w:val="24"/>
          <w:szCs w:val="24"/>
        </w:rPr>
        <w:t>Dokumenty wewnętrzne podmiotu dotyczące dostępności</w:t>
      </w:r>
      <w:bookmarkEnd w:id="4"/>
    </w:p>
    <w:p w14:paraId="75157E0E" w14:textId="26B161B8" w:rsidR="00E979FD" w:rsidRPr="006F1657" w:rsidRDefault="00000000" w:rsidP="006F1657">
      <w:pPr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Zarządzenie nr 15/2023 Dyrektora Domu Pomocy Społecznej we Włocławku ul. Dobrzyńska 102 w sprawie powołania Koordynatora do spraw dostępności oraz zespołu do spraw dostępności z dnia 16 sierpnia 2023 r.</w:t>
      </w:r>
    </w:p>
    <w:p w14:paraId="5491C643" w14:textId="77777777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bookmarkStart w:id="5" w:name="_Toc7"/>
      <w:r w:rsidRPr="006F1657">
        <w:rPr>
          <w:rFonts w:ascii="Aptos" w:hAnsi="Aptos"/>
          <w:sz w:val="24"/>
          <w:szCs w:val="24"/>
        </w:rPr>
        <w:t>Osoby ze szczególnymi potrzebami</w:t>
      </w:r>
      <w:bookmarkEnd w:id="5"/>
    </w:p>
    <w:p w14:paraId="2F9BB4D9" w14:textId="7DFE90A7" w:rsidR="00F452E0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Na potrzeby planu przyjęliśmy, że "osoba ze szczególnymi potrzebami” to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1891385E" w14:textId="06561621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Taka definicja oznacza, że są to osoby z niepełnosprawnością, ale także inne osoby, na przykład:</w:t>
      </w:r>
    </w:p>
    <w:p w14:paraId="162C2E37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poruszające się na wózku lub o kulach,</w:t>
      </w:r>
    </w:p>
    <w:p w14:paraId="37F5B312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kurierzy i dostawcy z ciężkimi przesyłkami,</w:t>
      </w:r>
    </w:p>
    <w:p w14:paraId="67E39121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rodzice z wózkami dziecięcymi,</w:t>
      </w:r>
    </w:p>
    <w:p w14:paraId="204385CB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niewidome i słabowidzące,</w:t>
      </w:r>
    </w:p>
    <w:p w14:paraId="59707850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z niepełnosprawnością słuchu, Głusi,</w:t>
      </w:r>
    </w:p>
    <w:p w14:paraId="4AC47E69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głuchoniewidome – z jednoczesnym uszkodzeniem wzroku i słuchu,</w:t>
      </w:r>
    </w:p>
    <w:p w14:paraId="6F326AD1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z zaburzeniami psychicznymi,</w:t>
      </w:r>
    </w:p>
    <w:p w14:paraId="7C38CA9C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z niepełnosprawnością intelektualną,</w:t>
      </w:r>
    </w:p>
    <w:p w14:paraId="29C1B816" w14:textId="77777777" w:rsidR="00E979FD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cudzoziemcy,</w:t>
      </w:r>
    </w:p>
    <w:p w14:paraId="6AC0D2CB" w14:textId="77777777" w:rsidR="006F1657" w:rsidRDefault="006F1657" w:rsidP="006F1657">
      <w:pPr>
        <w:ind w:left="720"/>
        <w:rPr>
          <w:rFonts w:ascii="Aptos" w:hAnsi="Aptos"/>
          <w:sz w:val="24"/>
          <w:szCs w:val="24"/>
        </w:rPr>
      </w:pPr>
    </w:p>
    <w:p w14:paraId="43094253" w14:textId="77777777" w:rsidR="006F1657" w:rsidRDefault="006F1657" w:rsidP="006F1657">
      <w:pPr>
        <w:ind w:left="720"/>
        <w:rPr>
          <w:rFonts w:ascii="Aptos" w:hAnsi="Aptos"/>
          <w:sz w:val="24"/>
          <w:szCs w:val="24"/>
        </w:rPr>
      </w:pPr>
    </w:p>
    <w:p w14:paraId="6A682DBF" w14:textId="77777777" w:rsidR="006F1657" w:rsidRDefault="006F1657" w:rsidP="006F1657">
      <w:pPr>
        <w:ind w:left="720"/>
        <w:rPr>
          <w:rFonts w:ascii="Aptos" w:hAnsi="Aptos"/>
          <w:sz w:val="24"/>
          <w:szCs w:val="24"/>
        </w:rPr>
      </w:pPr>
    </w:p>
    <w:p w14:paraId="2E734F71" w14:textId="77777777" w:rsidR="006F1657" w:rsidRPr="006F1657" w:rsidRDefault="006F1657" w:rsidP="006F1657">
      <w:pPr>
        <w:ind w:left="720"/>
        <w:rPr>
          <w:rFonts w:ascii="Aptos" w:hAnsi="Aptos"/>
          <w:sz w:val="24"/>
          <w:szCs w:val="24"/>
        </w:rPr>
      </w:pPr>
    </w:p>
    <w:p w14:paraId="07BFEFC0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mające trudności w komunikowaniu się z otoczeniem</w:t>
      </w:r>
    </w:p>
    <w:p w14:paraId="695D3E5D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o nietypowym wzroście (bardzo niskie lub bardzo wysokie),</w:t>
      </w:r>
    </w:p>
    <w:p w14:paraId="392E56AB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starsze, u których szczególne potrzeby pojawiły się wraz z wiekiem,</w:t>
      </w:r>
    </w:p>
    <w:p w14:paraId="41BFB2A4" w14:textId="77777777" w:rsidR="00E979FD" w:rsidRPr="006F1657" w:rsidRDefault="0000000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kobiety w ciąży.</w:t>
      </w:r>
    </w:p>
    <w:p w14:paraId="792F3CC8" w14:textId="18BB7E97" w:rsidR="00E979FD" w:rsidRPr="006F1657" w:rsidRDefault="00000000" w:rsidP="006F1657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Każdy może mieć szczególne potrzeby na jakimś etapie życia lub w konkretnej sytuacji. Dostępność pomaga wszystkim.</w:t>
      </w:r>
    </w:p>
    <w:p w14:paraId="243BC529" w14:textId="77777777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bookmarkStart w:id="6" w:name="_Toc8"/>
      <w:r w:rsidRPr="006F1657">
        <w:rPr>
          <w:rFonts w:ascii="Aptos" w:hAnsi="Aptos"/>
          <w:sz w:val="24"/>
          <w:szCs w:val="24"/>
        </w:rPr>
        <w:t>Analiza stanu zastanego</w:t>
      </w:r>
      <w:bookmarkEnd w:id="6"/>
    </w:p>
    <w:p w14:paraId="7A52BC7B" w14:textId="0E480E6E" w:rsidR="00F452E0" w:rsidRPr="006F1657" w:rsidRDefault="00000000" w:rsidP="006F1657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Mieścimy się w 2 budynkach. Nie mamy  oddziałów/wydziałów zamiejscowych/innych.</w:t>
      </w:r>
      <w:r w:rsidRPr="006F1657">
        <w:rPr>
          <w:rFonts w:ascii="Aptos" w:hAnsi="Aptos"/>
          <w:sz w:val="24"/>
          <w:szCs w:val="24"/>
        </w:rPr>
        <w:br/>
        <w:t>Jesteśmy administratorem dwóch stron internetowych.</w:t>
      </w:r>
    </w:p>
    <w:p w14:paraId="49EF9E99" w14:textId="77777777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bookmarkStart w:id="7" w:name="_Toc9"/>
      <w:r w:rsidRPr="006F1657">
        <w:rPr>
          <w:rFonts w:ascii="Aptos" w:hAnsi="Aptos"/>
          <w:sz w:val="24"/>
          <w:szCs w:val="24"/>
        </w:rPr>
        <w:t>Dotychczasowe działania na rzecz poprawy dostępności</w:t>
      </w:r>
      <w:bookmarkEnd w:id="7"/>
    </w:p>
    <w:p w14:paraId="08A437FD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Systematycznie podejmujemy działania, żeby zwiększyć dostępność dla osób ze szczególnymi potrzebami. Poniżej opisaliśmy te działania, podzielone na 4 obszary:</w:t>
      </w:r>
    </w:p>
    <w:p w14:paraId="1F04A7AC" w14:textId="77777777" w:rsidR="00E979FD" w:rsidRPr="006F1657" w:rsidRDefault="00000000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architektoniczna,</w:t>
      </w:r>
    </w:p>
    <w:p w14:paraId="10A14542" w14:textId="77777777" w:rsidR="00E979FD" w:rsidRPr="006F1657" w:rsidRDefault="00000000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cyfrowa,</w:t>
      </w:r>
    </w:p>
    <w:p w14:paraId="15EAAB4D" w14:textId="77777777" w:rsidR="00E979FD" w:rsidRPr="006F1657" w:rsidRDefault="00000000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dostępność informacyjno- komunikacyjna,</w:t>
      </w:r>
    </w:p>
    <w:p w14:paraId="66BA76E5" w14:textId="77777777" w:rsidR="00E979FD" w:rsidRPr="006F1657" w:rsidRDefault="00000000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pozostałe działania.</w:t>
      </w:r>
    </w:p>
    <w:p w14:paraId="130E796D" w14:textId="132A257A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Te zrealizowane działania są dla nas częścią analizy stanu zastanego. Dzięki nim nabraliśmy doświadczenia i możemy lepiej zaplanować kolejne działania.</w:t>
      </w:r>
    </w:p>
    <w:p w14:paraId="2D5506D7" w14:textId="77777777" w:rsidR="00E979FD" w:rsidRPr="006F1657" w:rsidRDefault="00000000">
      <w:pPr>
        <w:pStyle w:val="Nagwek2"/>
        <w:rPr>
          <w:rFonts w:ascii="Aptos" w:hAnsi="Aptos"/>
          <w:sz w:val="24"/>
          <w:szCs w:val="24"/>
        </w:rPr>
      </w:pPr>
      <w:bookmarkStart w:id="8" w:name="_Toc10"/>
      <w:r w:rsidRPr="006F1657">
        <w:rPr>
          <w:rFonts w:ascii="Aptos" w:hAnsi="Aptos"/>
          <w:sz w:val="24"/>
          <w:szCs w:val="24"/>
        </w:rPr>
        <w:t>Cel i działania</w:t>
      </w:r>
      <w:bookmarkEnd w:id="8"/>
    </w:p>
    <w:p w14:paraId="2788E99B" w14:textId="77777777" w:rsid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 xml:space="preserve">Celem planu jest stopniowe zwiększanie dostępności dla osób ze szczególnymi potrzebami. Plan zawiera działania i harmonogram ich realizacji. Zrealizowane działania </w:t>
      </w:r>
    </w:p>
    <w:p w14:paraId="4764BB95" w14:textId="77777777" w:rsidR="006F1657" w:rsidRDefault="006F1657">
      <w:pPr>
        <w:rPr>
          <w:rFonts w:ascii="Aptos" w:hAnsi="Aptos"/>
          <w:sz w:val="24"/>
          <w:szCs w:val="24"/>
        </w:rPr>
      </w:pPr>
    </w:p>
    <w:p w14:paraId="1E4F047A" w14:textId="77777777" w:rsidR="006F1657" w:rsidRDefault="006F1657">
      <w:pPr>
        <w:rPr>
          <w:rFonts w:ascii="Aptos" w:hAnsi="Aptos"/>
          <w:sz w:val="24"/>
          <w:szCs w:val="24"/>
        </w:rPr>
      </w:pPr>
    </w:p>
    <w:p w14:paraId="317AFF6E" w14:textId="77777777" w:rsidR="006F1657" w:rsidRDefault="006F1657">
      <w:pPr>
        <w:rPr>
          <w:rFonts w:ascii="Aptos" w:hAnsi="Aptos"/>
          <w:sz w:val="24"/>
          <w:szCs w:val="24"/>
        </w:rPr>
      </w:pPr>
    </w:p>
    <w:p w14:paraId="027F7601" w14:textId="586B8FDD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podniosą dostępność i poprawią jakość życia wszystkich. Będzie to możliwe dzięki zmianie podejścia do osób ze szczególnymi potrzebami oraz projektowaniu usług dostępnych dla wszystkich. Zmiany będą dotyczyć zarówno pracowników, jak i ludzi z zewnątrz, na przykład klientów.</w:t>
      </w:r>
    </w:p>
    <w:p w14:paraId="6EDEB1B1" w14:textId="77777777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Cel planu zostanie zrealizowany poprzez następujące działania:</w:t>
      </w:r>
    </w:p>
    <w:p w14:paraId="7053CF62" w14:textId="77777777" w:rsidR="00E979FD" w:rsidRPr="006F1657" w:rsidRDefault="00000000" w:rsidP="00F452E0">
      <w:pPr>
        <w:numPr>
          <w:ilvl w:val="0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b/>
          <w:bCs/>
          <w:sz w:val="24"/>
          <w:szCs w:val="24"/>
        </w:rPr>
        <w:t>Działania w obszarze dostępności architektonicznej</w:t>
      </w:r>
    </w:p>
    <w:p w14:paraId="5A47CBBA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Doposażenie w platformę schodową..</w:t>
      </w:r>
    </w:p>
    <w:p w14:paraId="0F5F726B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Oznakowanie poszczególnych pięter..</w:t>
      </w:r>
    </w:p>
    <w:p w14:paraId="5BB53029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Oznakowanie schodów wewnętrznych taśmą kontrastową..</w:t>
      </w:r>
    </w:p>
    <w:p w14:paraId="51058510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Zapewnienie miejsc parkingowych dla osób z niepełnosprawnościami, tzw. niebieskie koperty, w ramach istniejącego parkingu.</w:t>
      </w:r>
    </w:p>
    <w:p w14:paraId="5BCE8D6E" w14:textId="77777777" w:rsidR="00E979FD" w:rsidRPr="006F1657" w:rsidRDefault="00000000" w:rsidP="00F452E0">
      <w:pPr>
        <w:numPr>
          <w:ilvl w:val="0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b/>
          <w:bCs/>
          <w:sz w:val="24"/>
          <w:szCs w:val="24"/>
        </w:rPr>
        <w:t>Działania w obszarze dostępności cyfrowej</w:t>
      </w:r>
    </w:p>
    <w:p w14:paraId="1E148DE7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Brak.</w:t>
      </w:r>
    </w:p>
    <w:p w14:paraId="1594A1B3" w14:textId="77777777" w:rsidR="00E979FD" w:rsidRPr="006F1657" w:rsidRDefault="00000000" w:rsidP="00F452E0">
      <w:pPr>
        <w:numPr>
          <w:ilvl w:val="0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b/>
          <w:bCs/>
          <w:sz w:val="24"/>
          <w:szCs w:val="24"/>
        </w:rPr>
        <w:t>Działania w obszarze dostępności informacyjno-komunikacyjnej</w:t>
      </w:r>
    </w:p>
    <w:p w14:paraId="020C0E26" w14:textId="77777777" w:rsidR="00E979FD" w:rsidRPr="006F1657" w:rsidRDefault="00000000" w:rsidP="00F452E0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Brak.</w:t>
      </w:r>
    </w:p>
    <w:p w14:paraId="23876B2C" w14:textId="77777777" w:rsidR="00E979FD" w:rsidRPr="006F1657" w:rsidRDefault="00000000" w:rsidP="00F452E0">
      <w:pPr>
        <w:numPr>
          <w:ilvl w:val="0"/>
          <w:numId w:val="8"/>
        </w:numPr>
        <w:spacing w:line="240" w:lineRule="auto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b/>
          <w:bCs/>
          <w:sz w:val="24"/>
          <w:szCs w:val="24"/>
        </w:rPr>
        <w:t>Działania w obszarze pozostałych działaniach</w:t>
      </w:r>
    </w:p>
    <w:p w14:paraId="1AD600B6" w14:textId="119BF0B7" w:rsidR="00E979FD" w:rsidRPr="006F1657" w:rsidRDefault="00000000" w:rsidP="003D7EE5">
      <w:pPr>
        <w:numPr>
          <w:ilvl w:val="1"/>
          <w:numId w:val="8"/>
        </w:numPr>
        <w:spacing w:line="240" w:lineRule="auto"/>
        <w:rPr>
          <w:rFonts w:ascii="Aptos" w:hAnsi="Aptos"/>
          <w:sz w:val="24"/>
          <w:szCs w:val="24"/>
        </w:rPr>
        <w:sectPr w:rsidR="00E979FD" w:rsidRPr="006F1657" w:rsidSect="007C56D8">
          <w:pgSz w:w="11905" w:h="16837"/>
          <w:pgMar w:top="1440" w:right="1440" w:bottom="1440" w:left="1440" w:header="720" w:footer="720" w:gutter="0"/>
          <w:cols w:space="720"/>
        </w:sectPr>
      </w:pPr>
      <w:r w:rsidRPr="006F1657">
        <w:rPr>
          <w:rFonts w:ascii="Aptos" w:hAnsi="Aptos"/>
          <w:sz w:val="24"/>
          <w:szCs w:val="24"/>
        </w:rPr>
        <w:t>Brak</w:t>
      </w:r>
    </w:p>
    <w:p w14:paraId="10F0BA1C" w14:textId="6E6EAB7C" w:rsidR="003D7EE5" w:rsidRPr="006F1657" w:rsidRDefault="003D7EE5" w:rsidP="003D7EE5">
      <w:pPr>
        <w:pStyle w:val="Akapitzlist"/>
        <w:numPr>
          <w:ilvl w:val="0"/>
          <w:numId w:val="8"/>
        </w:numPr>
        <w:jc w:val="center"/>
        <w:rPr>
          <w:rFonts w:ascii="Aptos" w:hAnsi="Aptos"/>
          <w:b/>
          <w:bCs/>
          <w:sz w:val="28"/>
          <w:szCs w:val="28"/>
        </w:rPr>
      </w:pPr>
      <w:r w:rsidRPr="006F1657">
        <w:rPr>
          <w:rFonts w:ascii="Aptos" w:hAnsi="Aptos"/>
          <w:b/>
          <w:bCs/>
          <w:sz w:val="28"/>
          <w:szCs w:val="28"/>
        </w:rPr>
        <w:lastRenderedPageBreak/>
        <w:t>HARMONOGRAM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9"/>
        <w:gridCol w:w="1505"/>
        <w:gridCol w:w="2369"/>
        <w:gridCol w:w="2482"/>
      </w:tblGrid>
      <w:tr w:rsidR="003D7EE5" w:rsidRPr="006F1657" w14:paraId="152604BE" w14:textId="77777777" w:rsidTr="00917B10">
        <w:tc>
          <w:tcPr>
            <w:tcW w:w="4673" w:type="dxa"/>
          </w:tcPr>
          <w:p w14:paraId="7E207DDD" w14:textId="77777777" w:rsidR="003D7EE5" w:rsidRPr="006F1657" w:rsidRDefault="003D7EE5" w:rsidP="00917B10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F1657">
              <w:rPr>
                <w:rFonts w:ascii="Aptos" w:hAnsi="Aptos"/>
                <w:b/>
                <w:bCs/>
                <w:sz w:val="24"/>
                <w:szCs w:val="24"/>
              </w:rPr>
              <w:t>ELEMENTY PLANU</w:t>
            </w:r>
          </w:p>
        </w:tc>
        <w:tc>
          <w:tcPr>
            <w:tcW w:w="1985" w:type="dxa"/>
          </w:tcPr>
          <w:p w14:paraId="3F89823E" w14:textId="77777777" w:rsidR="003D7EE5" w:rsidRPr="006F1657" w:rsidRDefault="003D7EE5" w:rsidP="00917B10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F1657">
              <w:rPr>
                <w:rFonts w:ascii="Aptos" w:hAnsi="Aptos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3969" w:type="dxa"/>
          </w:tcPr>
          <w:p w14:paraId="19566136" w14:textId="77777777" w:rsidR="003D7EE5" w:rsidRPr="006F1657" w:rsidRDefault="003D7EE5" w:rsidP="00917B10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F1657">
              <w:rPr>
                <w:rFonts w:ascii="Aptos" w:hAnsi="Aptos"/>
                <w:b/>
                <w:bCs/>
                <w:sz w:val="24"/>
                <w:szCs w:val="24"/>
              </w:rPr>
              <w:t>NIEZBĘDNE DZIAŁANIA/KROKI MILOWE/PUNKTY KONTROLI POSTĘPU PRAC</w:t>
            </w:r>
          </w:p>
        </w:tc>
        <w:tc>
          <w:tcPr>
            <w:tcW w:w="3260" w:type="dxa"/>
          </w:tcPr>
          <w:p w14:paraId="21DC228B" w14:textId="77777777" w:rsidR="003D7EE5" w:rsidRPr="006F1657" w:rsidRDefault="003D7EE5" w:rsidP="00917B10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F1657">
              <w:rPr>
                <w:rFonts w:ascii="Aptos" w:hAnsi="Aptos"/>
                <w:b/>
                <w:bCs/>
                <w:sz w:val="24"/>
                <w:szCs w:val="24"/>
              </w:rPr>
              <w:t xml:space="preserve">OSOBA/JEDNOSTKA ODPOWIEDZIALNA </w:t>
            </w:r>
          </w:p>
        </w:tc>
      </w:tr>
      <w:tr w:rsidR="003D7EE5" w:rsidRPr="006F1657" w14:paraId="1AB6BFE0" w14:textId="77777777" w:rsidTr="00917B10">
        <w:tc>
          <w:tcPr>
            <w:tcW w:w="4673" w:type="dxa"/>
          </w:tcPr>
          <w:p w14:paraId="6E90A31F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Montaż  platformy schodowej dla osób niepełnosprawnych  w budynku głównym – klatka schodowa (awaryjna) DPS we Włocławku ul. Dobrzyńska 102. </w:t>
            </w:r>
          </w:p>
        </w:tc>
        <w:tc>
          <w:tcPr>
            <w:tcW w:w="1985" w:type="dxa"/>
          </w:tcPr>
          <w:p w14:paraId="3DCEBBA5" w14:textId="60396EFE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31.12.202</w:t>
            </w:r>
            <w:r w:rsidR="00175F23">
              <w:rPr>
                <w:rFonts w:ascii="Aptos" w:hAnsi="Aptos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F018B9F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1.Przygotowanie dokumentacji technicznej platformy na konkretną klatkę schodową (awaryjną) . </w:t>
            </w:r>
          </w:p>
          <w:p w14:paraId="39563512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2. Pozyskanie środków finansowych.</w:t>
            </w:r>
          </w:p>
          <w:p w14:paraId="3B3EB301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3. Przetarg na dostawę i montaż platformy schodowej.</w:t>
            </w:r>
          </w:p>
          <w:p w14:paraId="6F66016E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4. Zakup i montaż.</w:t>
            </w:r>
          </w:p>
          <w:p w14:paraId="3751D185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5. Odbiór techniczny  </w:t>
            </w:r>
          </w:p>
        </w:tc>
        <w:tc>
          <w:tcPr>
            <w:tcW w:w="3260" w:type="dxa"/>
          </w:tcPr>
          <w:p w14:paraId="161021AE" w14:textId="77777777" w:rsidR="002658D3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Dyrektor DPS we Włocławku </w:t>
            </w:r>
          </w:p>
          <w:p w14:paraId="58DFBF32" w14:textId="0BBE13F4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ul. Dobrzyńska 102</w:t>
            </w:r>
          </w:p>
        </w:tc>
      </w:tr>
      <w:tr w:rsidR="003D7EE5" w:rsidRPr="006F1657" w14:paraId="640DA1A1" w14:textId="77777777" w:rsidTr="00917B10">
        <w:tc>
          <w:tcPr>
            <w:tcW w:w="4673" w:type="dxa"/>
          </w:tcPr>
          <w:p w14:paraId="6FEBBEA0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Oznakowanie poszczególnych pięter budynku głównego DPS. </w:t>
            </w:r>
          </w:p>
        </w:tc>
        <w:tc>
          <w:tcPr>
            <w:tcW w:w="1985" w:type="dxa"/>
          </w:tcPr>
          <w:p w14:paraId="41FD008D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30.04.2024</w:t>
            </w:r>
          </w:p>
        </w:tc>
        <w:tc>
          <w:tcPr>
            <w:tcW w:w="3969" w:type="dxa"/>
          </w:tcPr>
          <w:p w14:paraId="220B07F4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Zakup niezbędnych materiałów i montaż. </w:t>
            </w:r>
          </w:p>
        </w:tc>
        <w:tc>
          <w:tcPr>
            <w:tcW w:w="3260" w:type="dxa"/>
          </w:tcPr>
          <w:p w14:paraId="1C3CD03E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3D7EE5" w:rsidRPr="006F1657" w14:paraId="7D1F4E61" w14:textId="77777777" w:rsidTr="00917B10">
        <w:tc>
          <w:tcPr>
            <w:tcW w:w="4673" w:type="dxa"/>
          </w:tcPr>
          <w:p w14:paraId="79FE85C9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Oznakowanie schodów wewnętrznych taśmą kontrastową w budynku głównym DPS.</w:t>
            </w:r>
          </w:p>
        </w:tc>
        <w:tc>
          <w:tcPr>
            <w:tcW w:w="1985" w:type="dxa"/>
          </w:tcPr>
          <w:p w14:paraId="345F6A3B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30.04.2024</w:t>
            </w:r>
          </w:p>
        </w:tc>
        <w:tc>
          <w:tcPr>
            <w:tcW w:w="3969" w:type="dxa"/>
          </w:tcPr>
          <w:p w14:paraId="4B7B16CD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Zakup niezbędnych materiałów i montaż. </w:t>
            </w:r>
          </w:p>
        </w:tc>
        <w:tc>
          <w:tcPr>
            <w:tcW w:w="3260" w:type="dxa"/>
          </w:tcPr>
          <w:p w14:paraId="4C26873F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3D7EE5" w:rsidRPr="006F1657" w14:paraId="33F66947" w14:textId="77777777" w:rsidTr="00917B10">
        <w:tc>
          <w:tcPr>
            <w:tcW w:w="4673" w:type="dxa"/>
          </w:tcPr>
          <w:p w14:paraId="350EDEEB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lastRenderedPageBreak/>
              <w:t>Zapewnienie miejsca parkingowego dla osoby z niepełnosprawnością tzw. niebieska koperta w ramach istniejącego parkingu .</w:t>
            </w:r>
          </w:p>
          <w:p w14:paraId="168AA4A1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5FDA845C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4AF63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30.06.2024</w:t>
            </w:r>
          </w:p>
        </w:tc>
        <w:tc>
          <w:tcPr>
            <w:tcW w:w="3969" w:type="dxa"/>
          </w:tcPr>
          <w:p w14:paraId="7D994D5E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Zlecenie wykonania takiego miejsca przez firmę zewnętrzną.</w:t>
            </w:r>
          </w:p>
        </w:tc>
        <w:tc>
          <w:tcPr>
            <w:tcW w:w="3260" w:type="dxa"/>
          </w:tcPr>
          <w:p w14:paraId="13156F35" w14:textId="77777777" w:rsidR="002658D3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Dyrektor DPS we Włocławku </w:t>
            </w:r>
          </w:p>
          <w:p w14:paraId="7D39F845" w14:textId="03E8BFDF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ul. Dobrzyńska 102</w:t>
            </w:r>
          </w:p>
        </w:tc>
      </w:tr>
      <w:tr w:rsidR="003D7EE5" w:rsidRPr="006F1657" w14:paraId="0455966E" w14:textId="77777777" w:rsidTr="00917B10">
        <w:tc>
          <w:tcPr>
            <w:tcW w:w="4673" w:type="dxa"/>
          </w:tcPr>
          <w:p w14:paraId="0F31862A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Przegląd i aktualizacja deklaracji dostępności na stronie internetowej  prowadzonej przez DPS. </w:t>
            </w:r>
          </w:p>
          <w:p w14:paraId="79F4A3AA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37A99E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31.03.2024</w:t>
            </w:r>
          </w:p>
        </w:tc>
        <w:tc>
          <w:tcPr>
            <w:tcW w:w="3969" w:type="dxa"/>
          </w:tcPr>
          <w:p w14:paraId="2772EBCA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Do dnia 31 marca każdego roku oraz niezwłocznie w każdym przypadku, gdy stron internetowa podlega zmianom mogących mieć wpływ na jej dostępność cyfrową. </w:t>
            </w:r>
          </w:p>
        </w:tc>
        <w:tc>
          <w:tcPr>
            <w:tcW w:w="3260" w:type="dxa"/>
          </w:tcPr>
          <w:p w14:paraId="7ECC729B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  <w:tr w:rsidR="003D7EE5" w:rsidRPr="006F1657" w14:paraId="6F12AEE8" w14:textId="77777777" w:rsidTr="00917B10">
        <w:tc>
          <w:tcPr>
            <w:tcW w:w="4673" w:type="dxa"/>
          </w:tcPr>
          <w:p w14:paraId="62789FA6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Raport o stanie zapewnienia dostępności osobom ze szczególnymi potrzebami. </w:t>
            </w:r>
          </w:p>
        </w:tc>
        <w:tc>
          <w:tcPr>
            <w:tcW w:w="1985" w:type="dxa"/>
          </w:tcPr>
          <w:p w14:paraId="48918B28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31.03.2024</w:t>
            </w:r>
          </w:p>
        </w:tc>
        <w:tc>
          <w:tcPr>
            <w:tcW w:w="3969" w:type="dxa"/>
          </w:tcPr>
          <w:p w14:paraId="12944DEF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1.Przekazanie sporządzonego raportu do zatwierdzenia przez Dyrektora DPS.</w:t>
            </w:r>
          </w:p>
          <w:p w14:paraId="5E7E797A" w14:textId="77777777" w:rsidR="003D7EE5" w:rsidRPr="006F1657" w:rsidRDefault="003D7EE5" w:rsidP="00917B1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 xml:space="preserve">2. Publikacja na stronie BIP DPS </w:t>
            </w:r>
          </w:p>
        </w:tc>
        <w:tc>
          <w:tcPr>
            <w:tcW w:w="3260" w:type="dxa"/>
          </w:tcPr>
          <w:p w14:paraId="35072B3E" w14:textId="77777777" w:rsidR="003D7EE5" w:rsidRPr="006F1657" w:rsidRDefault="003D7EE5" w:rsidP="00917B1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F1657">
              <w:rPr>
                <w:rFonts w:ascii="Aptos" w:hAnsi="Aptos"/>
                <w:sz w:val="24"/>
                <w:szCs w:val="24"/>
              </w:rPr>
              <w:t>Koordynator ds. dostępności</w:t>
            </w:r>
          </w:p>
        </w:tc>
      </w:tr>
    </w:tbl>
    <w:p w14:paraId="624FB4EB" w14:textId="47D59AF6" w:rsidR="00E979FD" w:rsidRPr="006F1657" w:rsidRDefault="00000000" w:rsidP="003D7EE5">
      <w:pPr>
        <w:pStyle w:val="Akapitzlist"/>
        <w:ind w:left="360"/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> </w:t>
      </w:r>
    </w:p>
    <w:p w14:paraId="752A0C06" w14:textId="5D5CE06C" w:rsidR="00E979FD" w:rsidRPr="006F1657" w:rsidRDefault="00000000">
      <w:pPr>
        <w:rPr>
          <w:rFonts w:ascii="Aptos" w:hAnsi="Aptos"/>
          <w:sz w:val="24"/>
          <w:szCs w:val="24"/>
        </w:rPr>
      </w:pPr>
      <w:r w:rsidRPr="006F1657">
        <w:rPr>
          <w:rFonts w:ascii="Aptos" w:hAnsi="Aptos"/>
          <w:sz w:val="24"/>
          <w:szCs w:val="24"/>
        </w:rPr>
        <w:t xml:space="preserve">Plan został przygotowany przez: Agatę Tomaszewską - koordynatora </w:t>
      </w:r>
      <w:r w:rsidR="00F452E0" w:rsidRPr="006F1657">
        <w:rPr>
          <w:rFonts w:ascii="Aptos" w:hAnsi="Aptos"/>
          <w:sz w:val="24"/>
          <w:szCs w:val="24"/>
        </w:rPr>
        <w:t>ds.</w:t>
      </w:r>
      <w:r w:rsidRPr="006F1657">
        <w:rPr>
          <w:rFonts w:ascii="Aptos" w:hAnsi="Aptos"/>
          <w:sz w:val="24"/>
          <w:szCs w:val="24"/>
        </w:rPr>
        <w:t xml:space="preserve"> dostępności</w:t>
      </w:r>
    </w:p>
    <w:p w14:paraId="6E4075FF" w14:textId="563C0ADD" w:rsidR="00E979FD" w:rsidRPr="006F1657" w:rsidRDefault="00000000">
      <w:pPr>
        <w:rPr>
          <w:rFonts w:ascii="Aptos" w:hAnsi="Aptos"/>
          <w:sz w:val="24"/>
          <w:szCs w:val="24"/>
        </w:rPr>
        <w:sectPr w:rsidR="00E979FD" w:rsidRPr="006F1657" w:rsidSect="007C56D8">
          <w:pgSz w:w="11905" w:h="16837"/>
          <w:pgMar w:top="1440" w:right="1440" w:bottom="1440" w:left="1440" w:header="720" w:footer="720" w:gutter="0"/>
          <w:cols w:space="720"/>
        </w:sectPr>
      </w:pPr>
      <w:r w:rsidRPr="006F1657">
        <w:rPr>
          <w:rFonts w:ascii="Aptos" w:hAnsi="Aptos"/>
          <w:sz w:val="24"/>
          <w:szCs w:val="24"/>
        </w:rPr>
        <w:t>Osoba zatwierdzająca plan: Jarosław Pułanecki - Dyrektor DPS we Włocławku ul/ Dobrzyńska</w:t>
      </w:r>
      <w:r w:rsidR="006F1657">
        <w:rPr>
          <w:rFonts w:ascii="Aptos" w:hAnsi="Aptos"/>
          <w:sz w:val="24"/>
          <w:szCs w:val="24"/>
        </w:rPr>
        <w:t xml:space="preserve"> 102</w:t>
      </w:r>
    </w:p>
    <w:p w14:paraId="07EE0EAF" w14:textId="67588239" w:rsidR="00E979FD" w:rsidRPr="006F1657" w:rsidRDefault="00E979FD" w:rsidP="000F3E4D">
      <w:pPr>
        <w:pStyle w:val="Nagwek2"/>
        <w:rPr>
          <w:rFonts w:ascii="Aptos" w:hAnsi="Aptos"/>
          <w:sz w:val="24"/>
          <w:szCs w:val="24"/>
        </w:rPr>
      </w:pPr>
    </w:p>
    <w:sectPr w:rsidR="00E979FD" w:rsidRPr="006F165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EA91" w14:textId="77777777" w:rsidR="007C56D8" w:rsidRDefault="007C56D8">
      <w:pPr>
        <w:spacing w:after="0" w:line="240" w:lineRule="auto"/>
      </w:pPr>
      <w:r>
        <w:separator/>
      </w:r>
    </w:p>
  </w:endnote>
  <w:endnote w:type="continuationSeparator" w:id="0">
    <w:p w14:paraId="20D47F50" w14:textId="77777777" w:rsidR="007C56D8" w:rsidRDefault="007C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B366" w14:textId="77777777" w:rsidR="00E979F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B92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40B92">
      <w:rPr>
        <w:noProof/>
      </w:rPr>
      <w:t>3</w:t>
    </w:r>
    <w:r>
      <w:fldChar w:fldCharType="end"/>
    </w:r>
    <w:r>
      <w:t>.</w:t>
    </w:r>
  </w:p>
  <w:p w14:paraId="296C3FC6" w14:textId="77777777" w:rsidR="00E979FD" w:rsidRDefault="00000000">
    <w:r>
      <w:t xml:space="preserve">Dokument wygenerowany na </w:t>
    </w:r>
    <w:hyperlink r:id="rId1" w:history="1">
      <w:r>
        <w:t>https://deklaracja-dostepnosci.info/planer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FE23" w14:textId="77777777" w:rsidR="007C56D8" w:rsidRDefault="007C56D8">
      <w:pPr>
        <w:spacing w:after="0" w:line="240" w:lineRule="auto"/>
      </w:pPr>
      <w:r>
        <w:separator/>
      </w:r>
    </w:p>
  </w:footnote>
  <w:footnote w:type="continuationSeparator" w:id="0">
    <w:p w14:paraId="5269FE14" w14:textId="77777777" w:rsidR="007C56D8" w:rsidRDefault="007C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77387A"/>
    <w:multiLevelType w:val="hybridMultilevel"/>
    <w:tmpl w:val="A7667BEE"/>
    <w:lvl w:ilvl="0" w:tplc="E9E47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B86F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E1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E49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EFC0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A6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2E0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5AC3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EC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D117A8D"/>
    <w:multiLevelType w:val="multilevel"/>
    <w:tmpl w:val="E4401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F06BE"/>
    <w:multiLevelType w:val="multilevel"/>
    <w:tmpl w:val="208E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5B009F"/>
    <w:multiLevelType w:val="hybridMultilevel"/>
    <w:tmpl w:val="8A30D73C"/>
    <w:lvl w:ilvl="0" w:tplc="D4A09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8C62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40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68EB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4A63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4C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608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40E8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384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B9977E33"/>
    <w:multiLevelType w:val="multilevel"/>
    <w:tmpl w:val="6506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FA04C288"/>
    <w:multiLevelType w:val="hybridMultilevel"/>
    <w:tmpl w:val="9648DC5C"/>
    <w:lvl w:ilvl="0" w:tplc="2F8EA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BEE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85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AC3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767D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42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7C7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84E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26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CE3DA"/>
    <w:multiLevelType w:val="multilevel"/>
    <w:tmpl w:val="F0AC7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37753"/>
    <w:multiLevelType w:val="multilevel"/>
    <w:tmpl w:val="BA26D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2613CD"/>
    <w:multiLevelType w:val="hybridMultilevel"/>
    <w:tmpl w:val="85FA668E"/>
    <w:lvl w:ilvl="0" w:tplc="CBD8A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727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2B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22C2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2BE4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49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46E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F2EA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4E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C9F5E6"/>
    <w:multiLevelType w:val="multilevel"/>
    <w:tmpl w:val="C90EA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6547043">
    <w:abstractNumId w:val="8"/>
  </w:num>
  <w:num w:numId="2" w16cid:durableId="506285925">
    <w:abstractNumId w:val="5"/>
  </w:num>
  <w:num w:numId="3" w16cid:durableId="1375812646">
    <w:abstractNumId w:val="3"/>
  </w:num>
  <w:num w:numId="4" w16cid:durableId="694963399">
    <w:abstractNumId w:val="6"/>
  </w:num>
  <w:num w:numId="5" w16cid:durableId="1555501392">
    <w:abstractNumId w:val="7"/>
  </w:num>
  <w:num w:numId="6" w16cid:durableId="1573928552">
    <w:abstractNumId w:val="2"/>
  </w:num>
  <w:num w:numId="7" w16cid:durableId="547494513">
    <w:abstractNumId w:val="9"/>
  </w:num>
  <w:num w:numId="8" w16cid:durableId="1622952944">
    <w:abstractNumId w:val="1"/>
  </w:num>
  <w:num w:numId="9" w16cid:durableId="355927830">
    <w:abstractNumId w:val="0"/>
  </w:num>
  <w:num w:numId="10" w16cid:durableId="210052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FD"/>
    <w:rsid w:val="000F3E4D"/>
    <w:rsid w:val="00175F23"/>
    <w:rsid w:val="00211B26"/>
    <w:rsid w:val="002240DE"/>
    <w:rsid w:val="00252F1B"/>
    <w:rsid w:val="002658D3"/>
    <w:rsid w:val="002B2400"/>
    <w:rsid w:val="002C4D50"/>
    <w:rsid w:val="0032375B"/>
    <w:rsid w:val="00372D37"/>
    <w:rsid w:val="003D7EE5"/>
    <w:rsid w:val="004258A6"/>
    <w:rsid w:val="00496A19"/>
    <w:rsid w:val="006F1657"/>
    <w:rsid w:val="007C56D8"/>
    <w:rsid w:val="007F6EC2"/>
    <w:rsid w:val="00821504"/>
    <w:rsid w:val="008D185E"/>
    <w:rsid w:val="00940B92"/>
    <w:rsid w:val="009C6664"/>
    <w:rsid w:val="00A263AB"/>
    <w:rsid w:val="00C55972"/>
    <w:rsid w:val="00E979FD"/>
    <w:rsid w:val="00ED5206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9D9B"/>
  <w15:docId w15:val="{13511CCF-2229-4626-B406-3F508E6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paragraph" w:styleId="Nagwek1">
    <w:name w:val="heading 1"/>
    <w:basedOn w:val="Normalny"/>
    <w:uiPriority w:val="9"/>
    <w:qFormat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after="200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spacing w:after="20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strike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uiPriority w:val="10"/>
    <w:qFormat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  <w:style w:type="table" w:styleId="Tabela-Siatka">
    <w:name w:val="Table Grid"/>
    <w:basedOn w:val="Standardowy"/>
    <w:uiPriority w:val="39"/>
    <w:rsid w:val="003D7EE5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klaracja-dostepnosci.info/pla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Rosłonowska</dc:creator>
  <cp:keywords/>
  <dc:description/>
  <cp:lastModifiedBy>DPS Skarpa</cp:lastModifiedBy>
  <cp:revision>3</cp:revision>
  <cp:lastPrinted>2024-03-25T11:25:00Z</cp:lastPrinted>
  <dcterms:created xsi:type="dcterms:W3CDTF">2024-03-28T07:42:00Z</dcterms:created>
  <dcterms:modified xsi:type="dcterms:W3CDTF">2024-03-28T08:05:00Z</dcterms:modified>
  <cp:category/>
</cp:coreProperties>
</file>